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EA3" w:rsidRPr="000F1D54" w:rsidRDefault="00C53EA3" w:rsidP="00C53EA3">
      <w:pPr>
        <w:pStyle w:val="2"/>
        <w:rPr>
          <w:rFonts w:hint="eastAsia"/>
        </w:rPr>
      </w:pPr>
      <w:r w:rsidRPr="000F1D54">
        <w:rPr>
          <w:rFonts w:hint="eastAsia"/>
        </w:rPr>
        <w:t>北京师范大学文件</w:t>
      </w:r>
    </w:p>
    <w:p w:rsidR="00C53EA3" w:rsidRPr="00275D75" w:rsidRDefault="00C53EA3" w:rsidP="00C53EA3">
      <w:pPr>
        <w:pStyle w:val="3"/>
        <w:spacing w:before="156"/>
        <w:rPr>
          <w:rFonts w:hint="eastAsia"/>
          <w:noProof/>
          <w:color w:val="auto"/>
        </w:rPr>
      </w:pPr>
      <w:r w:rsidRPr="00275D75">
        <w:rPr>
          <w:rFonts w:hint="eastAsia"/>
          <w:color w:val="auto"/>
        </w:rPr>
        <w:t>师校发〔</w:t>
      </w:r>
      <w:r w:rsidRPr="00275D75">
        <w:rPr>
          <w:color w:val="auto"/>
        </w:rPr>
        <w:t>2019</w:t>
      </w:r>
      <w:r w:rsidRPr="00275D75">
        <w:rPr>
          <w:color w:val="auto"/>
        </w:rPr>
        <w:t>〕</w:t>
      </w:r>
      <w:r w:rsidRPr="00275D75">
        <w:rPr>
          <w:color w:val="auto"/>
        </w:rPr>
        <w:t>48</w:t>
      </w:r>
      <w:r w:rsidRPr="00275D75">
        <w:rPr>
          <w:color w:val="auto"/>
        </w:rPr>
        <w:t>号</w:t>
      </w:r>
    </w:p>
    <w:p w:rsidR="00C53EA3" w:rsidRPr="00275D75" w:rsidRDefault="00C53EA3" w:rsidP="00C53EA3">
      <w:pPr>
        <w:spacing w:line="520" w:lineRule="exact"/>
        <w:ind w:firstLine="480"/>
        <w:rPr>
          <w:rFonts w:ascii="仿宋_GB2312" w:eastAsia="仿宋_GB2312" w:hAnsi="华文仿宋"/>
          <w:szCs w:val="30"/>
        </w:rPr>
      </w:pPr>
      <w:r w:rsidRPr="00275D75">
        <w:rPr>
          <w:rFonts w:ascii="仿宋_GB2312" w:eastAsia="仿宋_GB2312" w:hAnsi="华文仿宋"/>
          <w:noProof/>
          <w:szCs w:val="30"/>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158115</wp:posOffset>
                </wp:positionV>
                <wp:extent cx="5615940" cy="0"/>
                <wp:effectExtent l="20955" t="19050" r="2095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CB281"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2.45pt" to="437.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" strokecolor="red" strokeweight="2pt"/>
            </w:pict>
          </mc:Fallback>
        </mc:AlternateContent>
      </w:r>
    </w:p>
    <w:p w:rsidR="00C53EA3" w:rsidRPr="00275D75" w:rsidRDefault="00C53EA3" w:rsidP="00C53EA3">
      <w:pPr>
        <w:pStyle w:val="1"/>
        <w:spacing w:before="468" w:after="468"/>
        <w:rPr>
          <w:rFonts w:hint="eastAsia"/>
        </w:rPr>
      </w:pPr>
      <w:r w:rsidRPr="00275D75">
        <w:rPr>
          <w:rFonts w:hint="eastAsia"/>
        </w:rPr>
        <w:t>北京师范大学关于印发</w:t>
      </w:r>
      <w:r w:rsidRPr="00275D75">
        <w:br/>
      </w:r>
      <w:r w:rsidRPr="00275D75">
        <w:rPr>
          <w:rFonts w:hint="eastAsia"/>
        </w:rPr>
        <w:t>《野外科研工作差旅费实施细则》的通知</w:t>
      </w:r>
    </w:p>
    <w:p w:rsidR="00C53EA3" w:rsidRPr="00275D75" w:rsidRDefault="00C53EA3" w:rsidP="00C53EA3">
      <w:pPr>
        <w:ind w:firstLine="480"/>
      </w:pPr>
      <w:r w:rsidRPr="00275D75">
        <w:rPr>
          <w:rFonts w:hint="eastAsia"/>
        </w:rPr>
        <w:t>校内各单位：</w:t>
      </w:r>
    </w:p>
    <w:p w:rsidR="00C53EA3" w:rsidRPr="00275D75" w:rsidRDefault="00C53EA3" w:rsidP="00C53EA3">
      <w:pPr>
        <w:ind w:firstLine="480"/>
      </w:pPr>
      <w:r w:rsidRPr="00275D75">
        <w:t>根据</w:t>
      </w:r>
      <w:r w:rsidRPr="00275D75">
        <w:rPr>
          <w:rFonts w:hint="eastAsia"/>
        </w:rPr>
        <w:t>《</w:t>
      </w:r>
      <w:r w:rsidRPr="00275D75">
        <w:t>中共中央办公厅、国务院办公厅关于进一步完善中央财政科研项目资金管理等政策的若干意见》（中办发〔</w:t>
      </w:r>
      <w:r w:rsidRPr="00275D75">
        <w:t>2016</w:t>
      </w:r>
      <w:r w:rsidRPr="00275D75">
        <w:t>〕</w:t>
      </w:r>
      <w:r w:rsidRPr="00275D75">
        <w:t>50</w:t>
      </w:r>
      <w:r w:rsidRPr="00275D75">
        <w:t>号）</w:t>
      </w:r>
      <w:r w:rsidRPr="00275D75">
        <w:rPr>
          <w:rFonts w:hint="eastAsia"/>
        </w:rPr>
        <w:t>、《国务院关于优化科研管理提升科研绩效若干措施的通知》（国发〔</w:t>
      </w:r>
      <w:r w:rsidRPr="00275D75">
        <w:rPr>
          <w:rFonts w:hint="eastAsia"/>
        </w:rPr>
        <w:t>2018</w:t>
      </w:r>
      <w:r w:rsidRPr="00275D75">
        <w:rPr>
          <w:rFonts w:hint="eastAsia"/>
        </w:rPr>
        <w:t>〕</w:t>
      </w:r>
      <w:r w:rsidRPr="00275D75">
        <w:rPr>
          <w:rFonts w:hint="eastAsia"/>
        </w:rPr>
        <w:t>25</w:t>
      </w:r>
      <w:r w:rsidRPr="00275D75">
        <w:rPr>
          <w:rFonts w:hint="eastAsia"/>
        </w:rPr>
        <w:t>号）、《国务院办公厅关于抓好赋予科研机构和人员更大自主权有关文件贯彻落实工作的通知》（国办发〔</w:t>
      </w:r>
      <w:r w:rsidRPr="00275D75">
        <w:t>2018</w:t>
      </w:r>
      <w:r w:rsidRPr="00275D75">
        <w:rPr>
          <w:rFonts w:hint="eastAsia"/>
        </w:rPr>
        <w:t>〕</w:t>
      </w:r>
      <w:r w:rsidRPr="00275D75">
        <w:t>127</w:t>
      </w:r>
      <w:r w:rsidRPr="00275D75">
        <w:rPr>
          <w:rFonts w:hint="eastAsia"/>
        </w:rPr>
        <w:t>号）、《中共教育部党组关于抓好赋予科研管理更大自主权有关文件贯彻落实工作的通知》（教党函〔</w:t>
      </w:r>
      <w:r w:rsidRPr="00275D75">
        <w:rPr>
          <w:rFonts w:hint="eastAsia"/>
        </w:rPr>
        <w:t>2019</w:t>
      </w:r>
      <w:r w:rsidRPr="00275D75">
        <w:rPr>
          <w:rFonts w:hint="eastAsia"/>
        </w:rPr>
        <w:t>〕</w:t>
      </w:r>
      <w:r w:rsidRPr="00275D75">
        <w:rPr>
          <w:rFonts w:hint="eastAsia"/>
        </w:rPr>
        <w:t>37</w:t>
      </w:r>
      <w:r w:rsidRPr="00275D75">
        <w:rPr>
          <w:rFonts w:hint="eastAsia"/>
        </w:rPr>
        <w:t>号）</w:t>
      </w:r>
      <w:r w:rsidRPr="00275D75">
        <w:t>等</w:t>
      </w:r>
      <w:r w:rsidRPr="00275D75">
        <w:rPr>
          <w:rFonts w:hint="eastAsia"/>
        </w:rPr>
        <w:t>文件</w:t>
      </w:r>
      <w:r w:rsidRPr="00275D75">
        <w:t>精神，</w:t>
      </w:r>
      <w:r w:rsidRPr="00275D75">
        <w:rPr>
          <w:rFonts w:hint="eastAsia"/>
        </w:rPr>
        <w:t>结合我校实际，学校研究制订了《北京师范大学野外科研工作差旅费实施细则》，经党委常委会审议通过，现予以印发。</w:t>
      </w:r>
    </w:p>
    <w:p w:rsidR="00C53EA3" w:rsidRPr="00275D75" w:rsidRDefault="00C53EA3" w:rsidP="00C53EA3">
      <w:pPr>
        <w:ind w:firstLine="480"/>
      </w:pPr>
    </w:p>
    <w:p w:rsidR="00C53EA3" w:rsidRPr="00275D75" w:rsidRDefault="00C53EA3" w:rsidP="00C53EA3">
      <w:pPr>
        <w:ind w:rightChars="300" w:right="720" w:firstLine="480"/>
        <w:jc w:val="right"/>
      </w:pP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t xml:space="preserve"> </w:t>
      </w:r>
      <w:r w:rsidRPr="00275D75">
        <w:rPr>
          <w:rFonts w:hint="eastAsia"/>
        </w:rPr>
        <w:t xml:space="preserve">   </w:t>
      </w:r>
      <w:r w:rsidRPr="00275D75">
        <w:t xml:space="preserve">  </w:t>
      </w:r>
      <w:r w:rsidRPr="00275D75">
        <w:rPr>
          <w:rFonts w:hint="eastAsia"/>
        </w:rPr>
        <w:t xml:space="preserve"> </w:t>
      </w:r>
      <w:r w:rsidRPr="00275D75">
        <w:rPr>
          <w:rFonts w:hint="eastAsia"/>
        </w:rPr>
        <w:t>北京师范大学</w:t>
      </w:r>
    </w:p>
    <w:p w:rsidR="00C53EA3" w:rsidRPr="00275D75" w:rsidRDefault="00C53EA3" w:rsidP="00C53EA3">
      <w:pPr>
        <w:ind w:rightChars="200" w:right="480" w:firstLine="480"/>
        <w:jc w:val="right"/>
      </w:pP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t xml:space="preserve"> </w:t>
      </w:r>
      <w:r w:rsidRPr="00275D75">
        <w:t xml:space="preserve"> </w:t>
      </w:r>
      <w:r w:rsidRPr="00275D75">
        <w:rPr>
          <w:rFonts w:hint="eastAsia"/>
        </w:rPr>
        <w:t xml:space="preserve"> </w:t>
      </w:r>
      <w:r w:rsidRPr="00275D75">
        <w:t xml:space="preserve">  </w:t>
      </w:r>
      <w:r w:rsidRPr="00275D75">
        <w:rPr>
          <w:rFonts w:hint="eastAsia"/>
        </w:rPr>
        <w:t>2019</w:t>
      </w:r>
      <w:r w:rsidRPr="00275D75">
        <w:rPr>
          <w:rFonts w:hint="eastAsia"/>
        </w:rPr>
        <w:t>年</w:t>
      </w:r>
      <w:r w:rsidRPr="00275D75">
        <w:t>11</w:t>
      </w:r>
      <w:r w:rsidRPr="00275D75">
        <w:rPr>
          <w:rFonts w:hint="eastAsia"/>
        </w:rPr>
        <w:t>月</w:t>
      </w:r>
      <w:r w:rsidRPr="00275D75">
        <w:t>6</w:t>
      </w:r>
      <w:r w:rsidRPr="00275D75">
        <w:rPr>
          <w:rFonts w:hint="eastAsia"/>
        </w:rPr>
        <w:t>日</w:t>
      </w:r>
    </w:p>
    <w:p w:rsidR="00C53EA3" w:rsidRPr="00275D75" w:rsidRDefault="00C53EA3" w:rsidP="00C53EA3">
      <w:pPr>
        <w:pStyle w:val="1"/>
        <w:spacing w:before="468" w:after="468"/>
      </w:pPr>
      <w:r w:rsidRPr="00275D75">
        <w:rPr>
          <w:rFonts w:ascii="楷体_GB2312" w:eastAsia="楷体_GB2312"/>
          <w:szCs w:val="30"/>
        </w:rPr>
        <w:br w:type="page"/>
      </w:r>
      <w:r w:rsidRPr="00275D75">
        <w:rPr>
          <w:rFonts w:hint="eastAsia"/>
        </w:rPr>
        <w:lastRenderedPageBreak/>
        <w:t>北京师范大学</w:t>
      </w:r>
      <w:r w:rsidRPr="00275D75">
        <w:br/>
      </w:r>
      <w:r w:rsidRPr="00275D75">
        <w:rPr>
          <w:rFonts w:hint="eastAsia"/>
        </w:rPr>
        <w:t>野外科研工作差旅费实施细则</w:t>
      </w:r>
    </w:p>
    <w:p w:rsidR="00C53EA3" w:rsidRPr="00275D75" w:rsidRDefault="00C53EA3" w:rsidP="00C53EA3">
      <w:pPr>
        <w:pStyle w:val="4"/>
        <w:spacing w:before="249" w:after="249"/>
      </w:pPr>
      <w:r w:rsidRPr="00275D75">
        <w:rPr>
          <w:rFonts w:hint="eastAsia"/>
        </w:rPr>
        <w:t>第一章</w:t>
      </w:r>
      <w:r w:rsidRPr="00275D75">
        <w:rPr>
          <w:rFonts w:hint="eastAsia"/>
        </w:rPr>
        <w:t xml:space="preserve">  </w:t>
      </w:r>
      <w:r w:rsidRPr="00275D75">
        <w:rPr>
          <w:rFonts w:hint="eastAsia"/>
        </w:rPr>
        <w:t>总</w:t>
      </w:r>
      <w:r w:rsidRPr="00275D75">
        <w:rPr>
          <w:rFonts w:hint="eastAsia"/>
        </w:rPr>
        <w:t xml:space="preserve">    </w:t>
      </w:r>
      <w:r w:rsidRPr="00275D75">
        <w:rPr>
          <w:rFonts w:hint="eastAsia"/>
        </w:rPr>
        <w:t>则</w:t>
      </w:r>
    </w:p>
    <w:p w:rsidR="00C53EA3" w:rsidRPr="00275D75" w:rsidRDefault="00C53EA3" w:rsidP="00C53EA3">
      <w:pPr>
        <w:ind w:firstLine="480"/>
        <w:rPr>
          <w:rFonts w:hint="eastAsia"/>
        </w:rPr>
      </w:pPr>
      <w:r w:rsidRPr="00275D75">
        <w:rPr>
          <w:rFonts w:ascii="黑体" w:eastAsia="黑体" w:hAnsi="黑体" w:hint="eastAsia"/>
        </w:rPr>
        <w:t xml:space="preserve">第一条 </w:t>
      </w:r>
      <w:r w:rsidRPr="00275D75">
        <w:rPr>
          <w:rFonts w:hint="eastAsia"/>
          <w:b/>
        </w:rPr>
        <w:t xml:space="preserve"> </w:t>
      </w:r>
      <w:r w:rsidRPr="00275D75">
        <w:rPr>
          <w:rFonts w:hint="eastAsia"/>
        </w:rPr>
        <w:t>为进一步规范我校野外科研工作费用报销管理，保障科研工作的顺利开展和科研经费的规范合理使用，加强内部控制、提升财务管理水平，根据上级相关规定和文件精神，参照财政部《中央和国家机关差旅费管理办法》（财行〔</w:t>
      </w:r>
      <w:r w:rsidRPr="00275D75">
        <w:rPr>
          <w:rFonts w:hint="eastAsia"/>
        </w:rPr>
        <w:t>2013</w:t>
      </w:r>
      <w:r w:rsidRPr="00275D75">
        <w:rPr>
          <w:rFonts w:hint="eastAsia"/>
        </w:rPr>
        <w:t>〕</w:t>
      </w:r>
      <w:r w:rsidRPr="00275D75">
        <w:rPr>
          <w:rFonts w:hint="eastAsia"/>
        </w:rPr>
        <w:t>531</w:t>
      </w:r>
      <w:r w:rsidRPr="00275D75">
        <w:rPr>
          <w:rFonts w:hint="eastAsia"/>
        </w:rPr>
        <w:t>号）等财务管理制度，结合学校实际，制定本细则。</w:t>
      </w:r>
    </w:p>
    <w:p w:rsidR="00C53EA3" w:rsidRPr="00275D75" w:rsidRDefault="00C53EA3" w:rsidP="00C53EA3">
      <w:pPr>
        <w:ind w:firstLine="480"/>
      </w:pPr>
      <w:r w:rsidRPr="00275D75">
        <w:rPr>
          <w:rFonts w:ascii="黑体" w:eastAsia="黑体" w:hAnsi="黑体" w:hint="eastAsia"/>
        </w:rPr>
        <w:t>第二条</w:t>
      </w:r>
      <w:r w:rsidRPr="00275D75">
        <w:rPr>
          <w:rFonts w:hint="eastAsia"/>
        </w:rPr>
        <w:t xml:space="preserve">  </w:t>
      </w:r>
      <w:r w:rsidRPr="00275D75">
        <w:rPr>
          <w:rFonts w:hint="eastAsia"/>
        </w:rPr>
        <w:t>本细则中野外科研工作是指学校科研人员为完成所承担的科研任务，赴环境条件特殊（如沙漠、山区、海洋、森林等）或食宿条件艰苦的地区，开展的科学研究工作。</w:t>
      </w:r>
    </w:p>
    <w:p w:rsidR="00C53EA3" w:rsidRPr="00275D75" w:rsidRDefault="00C53EA3" w:rsidP="00C53EA3">
      <w:pPr>
        <w:ind w:firstLine="480"/>
        <w:rPr>
          <w:rFonts w:hint="eastAsia"/>
        </w:rPr>
      </w:pPr>
      <w:r w:rsidRPr="00275D75">
        <w:rPr>
          <w:rFonts w:ascii="黑体" w:eastAsia="黑体" w:hAnsi="黑体" w:hint="eastAsia"/>
        </w:rPr>
        <w:t xml:space="preserve">第三条  </w:t>
      </w:r>
      <w:r w:rsidRPr="00275D75">
        <w:rPr>
          <w:rFonts w:hint="eastAsia"/>
        </w:rPr>
        <w:t>野外科研工作形成的相关费用为野外科研工作差旅费，包括城市间交通费、野外住宿费、野外伙食补助费、野外科研工作市内交通费、野外租车费、其他费用等。野外科研工作差旅费应按《北京师范大学国内差旅费管理暂行办法（试行）》相关规定标准（以下</w:t>
      </w:r>
      <w:r w:rsidRPr="00275D75">
        <w:t>简称</w:t>
      </w:r>
      <w:r w:rsidRPr="00275D75">
        <w:t>“</w:t>
      </w:r>
      <w:r w:rsidRPr="00275D75">
        <w:rPr>
          <w:rFonts w:hint="eastAsia"/>
        </w:rPr>
        <w:t>国内</w:t>
      </w:r>
      <w:r w:rsidRPr="00275D75">
        <w:t>差旅费标准</w:t>
      </w:r>
      <w:r w:rsidRPr="00275D75">
        <w:t>”</w:t>
      </w:r>
      <w:r w:rsidRPr="00275D75">
        <w:rPr>
          <w:rFonts w:hint="eastAsia"/>
        </w:rPr>
        <w:t>）执行，在规定标准内因受地理环境或当地条件限制、有特殊情况的野外科研工作差旅费报销根据本实施细则执行。</w:t>
      </w:r>
    </w:p>
    <w:p w:rsidR="00C53EA3" w:rsidRPr="00275D75" w:rsidRDefault="00C53EA3" w:rsidP="00C53EA3">
      <w:pPr>
        <w:pStyle w:val="4"/>
        <w:spacing w:before="249" w:after="249"/>
      </w:pPr>
      <w:r w:rsidRPr="00275D75">
        <w:rPr>
          <w:rFonts w:hint="eastAsia"/>
        </w:rPr>
        <w:t>第二章</w:t>
      </w:r>
      <w:r w:rsidRPr="00275D75">
        <w:rPr>
          <w:rFonts w:hint="eastAsia"/>
        </w:rPr>
        <w:t xml:space="preserve">  </w:t>
      </w:r>
      <w:r w:rsidRPr="00275D75">
        <w:rPr>
          <w:rFonts w:hint="eastAsia"/>
        </w:rPr>
        <w:t>城市间交通费</w:t>
      </w:r>
    </w:p>
    <w:p w:rsidR="00C53EA3" w:rsidRPr="00275D75" w:rsidRDefault="00C53EA3" w:rsidP="00C53EA3">
      <w:pPr>
        <w:ind w:firstLine="480"/>
        <w:rPr>
          <w:rFonts w:hint="eastAsia"/>
        </w:rPr>
      </w:pPr>
      <w:r w:rsidRPr="00275D75">
        <w:rPr>
          <w:rFonts w:ascii="黑体" w:eastAsia="黑体" w:hAnsi="黑体" w:hint="eastAsia"/>
        </w:rPr>
        <w:t xml:space="preserve">第四条  </w:t>
      </w:r>
      <w:r w:rsidRPr="00275D75">
        <w:rPr>
          <w:rFonts w:hint="eastAsia"/>
        </w:rPr>
        <w:t>野外科研工作期间，出差人员发生的城市间交通费，按国内</w:t>
      </w:r>
      <w:r w:rsidRPr="00275D75">
        <w:t>差旅费标准</w:t>
      </w:r>
      <w:r w:rsidRPr="00275D75">
        <w:rPr>
          <w:rFonts w:hint="eastAsia"/>
        </w:rPr>
        <w:t>凭票据实报销。可凭机票、火车票订单或票据复印件办理城市间交通费借款。</w:t>
      </w:r>
    </w:p>
    <w:p w:rsidR="00C53EA3" w:rsidRPr="00275D75" w:rsidRDefault="00C53EA3" w:rsidP="00C53EA3">
      <w:pPr>
        <w:ind w:firstLine="480"/>
        <w:rPr>
          <w:rFonts w:hint="eastAsia"/>
        </w:rPr>
      </w:pPr>
      <w:r w:rsidRPr="00275D75">
        <w:rPr>
          <w:rFonts w:ascii="黑体" w:eastAsia="黑体" w:hAnsi="黑体" w:hint="eastAsia"/>
        </w:rPr>
        <w:t xml:space="preserve">第五条 </w:t>
      </w:r>
      <w:r w:rsidRPr="00275D75">
        <w:rPr>
          <w:rFonts w:hint="eastAsia"/>
        </w:rPr>
        <w:t xml:space="preserve"> </w:t>
      </w:r>
      <w:r w:rsidRPr="00275D75">
        <w:rPr>
          <w:rFonts w:hint="eastAsia"/>
        </w:rPr>
        <w:t>出差人员若乘坐飞机、火车、轮船等交通工具，每人次可购买交通意外保险一份。所在单位统一购买交通意外保险的，不再重复购买。</w:t>
      </w:r>
    </w:p>
    <w:p w:rsidR="00C53EA3" w:rsidRPr="00275D75" w:rsidRDefault="00C53EA3" w:rsidP="00C53EA3">
      <w:pPr>
        <w:ind w:firstLine="480"/>
      </w:pPr>
      <w:r w:rsidRPr="00275D75">
        <w:rPr>
          <w:rFonts w:ascii="黑体" w:eastAsia="黑体" w:hAnsi="黑体" w:hint="eastAsia"/>
        </w:rPr>
        <w:t xml:space="preserve">第六条 </w:t>
      </w:r>
      <w:r w:rsidRPr="00275D75">
        <w:rPr>
          <w:rFonts w:hint="eastAsia"/>
        </w:rPr>
        <w:t xml:space="preserve"> </w:t>
      </w:r>
      <w:r w:rsidRPr="00275D75">
        <w:rPr>
          <w:rFonts w:hint="eastAsia"/>
        </w:rPr>
        <w:t>进行野外科研工作时</w:t>
      </w:r>
      <w:r w:rsidRPr="00275D75">
        <w:t>，</w:t>
      </w:r>
      <w:r w:rsidRPr="00275D75">
        <w:rPr>
          <w:rFonts w:hint="eastAsia"/>
        </w:rPr>
        <w:t>出差人员自驾或租用车辆的，应在《北京师范大学野外科研工作差旅费预算（决算）表》（附件</w:t>
      </w:r>
      <w:r w:rsidRPr="00275D75">
        <w:rPr>
          <w:rFonts w:hint="eastAsia"/>
        </w:rPr>
        <w:t>1</w:t>
      </w:r>
      <w:r w:rsidRPr="00275D75">
        <w:rPr>
          <w:rFonts w:hint="eastAsia"/>
        </w:rPr>
        <w:t>）中注明。发生的燃油费、过路费、租车费等，可凭票据实报销。</w:t>
      </w:r>
    </w:p>
    <w:p w:rsidR="00C53EA3" w:rsidRPr="00275D75" w:rsidRDefault="00C53EA3" w:rsidP="00C53EA3">
      <w:pPr>
        <w:pStyle w:val="4"/>
        <w:spacing w:before="249" w:after="249"/>
      </w:pPr>
      <w:r w:rsidRPr="00275D75">
        <w:rPr>
          <w:rFonts w:hint="eastAsia"/>
        </w:rPr>
        <w:t>第三章</w:t>
      </w:r>
      <w:r w:rsidRPr="00275D75">
        <w:rPr>
          <w:rFonts w:hint="eastAsia"/>
        </w:rPr>
        <w:t xml:space="preserve">  </w:t>
      </w:r>
      <w:r w:rsidRPr="00275D75">
        <w:rPr>
          <w:rFonts w:hint="eastAsia"/>
        </w:rPr>
        <w:t>野外住宿费</w:t>
      </w:r>
    </w:p>
    <w:p w:rsidR="00C53EA3" w:rsidRPr="00275D75" w:rsidRDefault="00C53EA3" w:rsidP="00C53EA3">
      <w:pPr>
        <w:ind w:firstLine="480"/>
        <w:rPr>
          <w:rFonts w:hint="eastAsia"/>
        </w:rPr>
      </w:pPr>
      <w:r w:rsidRPr="00275D75">
        <w:rPr>
          <w:rFonts w:ascii="黑体" w:eastAsia="黑体" w:hAnsi="黑体" w:hint="eastAsia"/>
        </w:rPr>
        <w:t xml:space="preserve">第七条 </w:t>
      </w:r>
      <w:r w:rsidRPr="00275D75">
        <w:rPr>
          <w:rFonts w:hint="eastAsia"/>
          <w:b/>
        </w:rPr>
        <w:t xml:space="preserve"> </w:t>
      </w:r>
      <w:r w:rsidRPr="00275D75">
        <w:rPr>
          <w:rFonts w:hint="eastAsia"/>
        </w:rPr>
        <w:t>野外住宿费能取得住宿发票的，按国内</w:t>
      </w:r>
      <w:r w:rsidRPr="00275D75">
        <w:t>差旅费标准</w:t>
      </w:r>
      <w:r w:rsidRPr="00275D75">
        <w:rPr>
          <w:rFonts w:hint="eastAsia"/>
        </w:rPr>
        <w:t>凭票据实报销。可凭住宿费合同复印件或订单，办理借款相关手续；若无法提供合同复印件或订</w:t>
      </w:r>
      <w:r w:rsidRPr="00275D75">
        <w:rPr>
          <w:rFonts w:hint="eastAsia"/>
        </w:rPr>
        <w:lastRenderedPageBreak/>
        <w:t>单，学生可按照相应人员分类住宿费标准限额的</w:t>
      </w:r>
      <w:r w:rsidRPr="00275D75">
        <w:rPr>
          <w:rFonts w:hint="eastAsia"/>
        </w:rPr>
        <w:t>50%</w:t>
      </w:r>
      <w:r w:rsidRPr="00275D75">
        <w:rPr>
          <w:rFonts w:hint="eastAsia"/>
        </w:rPr>
        <w:t>办理借款。</w:t>
      </w:r>
    </w:p>
    <w:p w:rsidR="00C53EA3" w:rsidRPr="00275D75" w:rsidRDefault="00C53EA3" w:rsidP="00C53EA3">
      <w:pPr>
        <w:ind w:firstLine="480"/>
        <w:rPr>
          <w:rFonts w:hint="eastAsia"/>
        </w:rPr>
      </w:pPr>
      <w:r w:rsidRPr="00275D75">
        <w:rPr>
          <w:rFonts w:ascii="黑体" w:eastAsia="黑体" w:hAnsi="黑体" w:hint="eastAsia"/>
        </w:rPr>
        <w:t xml:space="preserve">第八条 </w:t>
      </w:r>
      <w:r w:rsidRPr="00275D75">
        <w:rPr>
          <w:rFonts w:hint="eastAsia"/>
          <w:b/>
        </w:rPr>
        <w:t xml:space="preserve"> </w:t>
      </w:r>
      <w:r w:rsidRPr="00275D75">
        <w:rPr>
          <w:rFonts w:hint="eastAsia"/>
        </w:rPr>
        <w:t>野外科研工作期间，因条件限制只能在帐篷、汽车等处过夜或临时租住农户，无法取得住宿发票的，可填写《野外住宿费说明》（附件</w:t>
      </w:r>
      <w:r w:rsidRPr="00275D75">
        <w:rPr>
          <w:rFonts w:hint="eastAsia"/>
        </w:rPr>
        <w:t>2</w:t>
      </w:r>
      <w:r w:rsidRPr="00275D75">
        <w:rPr>
          <w:rFonts w:hint="eastAsia"/>
        </w:rPr>
        <w:t>），由项目负责人签字证明属实后，实行定额包干方式报销住宿费，按《北京师范大学国内差旅住宿费标准明细表》同级别地区住宿标准的</w:t>
      </w:r>
      <w:r w:rsidRPr="00275D75">
        <w:rPr>
          <w:rFonts w:hint="eastAsia"/>
        </w:rPr>
        <w:t>50</w:t>
      </w:r>
      <w:r w:rsidRPr="00275D75">
        <w:rPr>
          <w:rFonts w:hint="eastAsia"/>
        </w:rPr>
        <w:t>％予以报销。</w:t>
      </w:r>
    </w:p>
    <w:p w:rsidR="00C53EA3" w:rsidRPr="00275D75" w:rsidRDefault="00C53EA3" w:rsidP="00C53EA3">
      <w:pPr>
        <w:pStyle w:val="4"/>
        <w:spacing w:before="249" w:after="249"/>
      </w:pPr>
      <w:r w:rsidRPr="00275D75">
        <w:rPr>
          <w:rFonts w:hint="eastAsia"/>
        </w:rPr>
        <w:t>第四章</w:t>
      </w:r>
      <w:r w:rsidRPr="00275D75">
        <w:rPr>
          <w:rFonts w:hint="eastAsia"/>
        </w:rPr>
        <w:t xml:space="preserve">  </w:t>
      </w:r>
      <w:r w:rsidRPr="00275D75">
        <w:rPr>
          <w:rFonts w:hint="eastAsia"/>
        </w:rPr>
        <w:t>野外伙食补助费</w:t>
      </w:r>
    </w:p>
    <w:p w:rsidR="00C53EA3" w:rsidRPr="00275D75" w:rsidRDefault="00C53EA3" w:rsidP="00C53EA3">
      <w:pPr>
        <w:ind w:firstLine="480"/>
        <w:rPr>
          <w:rFonts w:hint="eastAsia"/>
        </w:rPr>
      </w:pPr>
      <w:r w:rsidRPr="00275D75">
        <w:rPr>
          <w:rFonts w:ascii="黑体" w:eastAsia="黑体" w:hAnsi="黑体" w:hint="eastAsia"/>
        </w:rPr>
        <w:t xml:space="preserve">第九条 </w:t>
      </w:r>
      <w:r w:rsidRPr="00275D75">
        <w:rPr>
          <w:rFonts w:hint="eastAsia"/>
          <w:b/>
        </w:rPr>
        <w:t xml:space="preserve"> </w:t>
      </w:r>
      <w:r w:rsidRPr="00275D75">
        <w:rPr>
          <w:rFonts w:hint="eastAsia"/>
        </w:rPr>
        <w:t>野外科研工作期间的伙食补助费按出差自然（日历）天数包干发放。发放标准为西藏、青海、新疆为不高于</w:t>
      </w:r>
      <w:r w:rsidRPr="00275D75">
        <w:rPr>
          <w:rFonts w:hint="eastAsia"/>
        </w:rPr>
        <w:t>120</w:t>
      </w:r>
      <w:r w:rsidRPr="00275D75">
        <w:rPr>
          <w:rFonts w:hint="eastAsia"/>
        </w:rPr>
        <w:t>元</w:t>
      </w:r>
      <w:r w:rsidRPr="00275D75">
        <w:rPr>
          <w:rFonts w:hint="eastAsia"/>
        </w:rPr>
        <w:t>/</w:t>
      </w:r>
      <w:r w:rsidRPr="00275D75">
        <w:rPr>
          <w:rFonts w:hint="eastAsia"/>
        </w:rPr>
        <w:t>人·天，其余地区均为不高于</w:t>
      </w:r>
      <w:r w:rsidRPr="00275D75">
        <w:rPr>
          <w:rFonts w:hint="eastAsia"/>
        </w:rPr>
        <w:t>100</w:t>
      </w:r>
      <w:r w:rsidRPr="00275D75">
        <w:rPr>
          <w:rFonts w:hint="eastAsia"/>
        </w:rPr>
        <w:t>元</w:t>
      </w:r>
      <w:r w:rsidRPr="00275D75">
        <w:rPr>
          <w:rFonts w:hint="eastAsia"/>
        </w:rPr>
        <w:t>/</w:t>
      </w:r>
      <w:r w:rsidRPr="00275D75">
        <w:rPr>
          <w:rFonts w:hint="eastAsia"/>
        </w:rPr>
        <w:t>人·天，超支不补。确因工作需要，学生可办理伙食补助费借款。</w:t>
      </w:r>
    </w:p>
    <w:p w:rsidR="00C53EA3" w:rsidRPr="00275D75" w:rsidRDefault="00C53EA3" w:rsidP="00C53EA3">
      <w:pPr>
        <w:pStyle w:val="4"/>
        <w:spacing w:before="249" w:after="249"/>
      </w:pPr>
      <w:r w:rsidRPr="00275D75">
        <w:rPr>
          <w:rFonts w:hint="eastAsia"/>
        </w:rPr>
        <w:t>第五章</w:t>
      </w:r>
      <w:r w:rsidRPr="00275D75">
        <w:rPr>
          <w:rFonts w:hint="eastAsia"/>
        </w:rPr>
        <w:t xml:space="preserve">  </w:t>
      </w:r>
      <w:r w:rsidRPr="00275D75">
        <w:rPr>
          <w:rFonts w:hint="eastAsia"/>
        </w:rPr>
        <w:t>野外科研工作市内交通费</w:t>
      </w:r>
    </w:p>
    <w:p w:rsidR="00C53EA3" w:rsidRPr="00275D75" w:rsidRDefault="00C53EA3" w:rsidP="00C53EA3">
      <w:pPr>
        <w:ind w:firstLine="480"/>
        <w:rPr>
          <w:rFonts w:hint="eastAsia"/>
        </w:rPr>
      </w:pPr>
      <w:r w:rsidRPr="00275D75">
        <w:rPr>
          <w:rFonts w:ascii="黑体" w:eastAsia="黑体" w:hAnsi="黑体" w:hint="eastAsia"/>
        </w:rPr>
        <w:t>第十条</w:t>
      </w:r>
      <w:r w:rsidRPr="00275D75">
        <w:rPr>
          <w:rFonts w:hint="eastAsia"/>
          <w:b/>
        </w:rPr>
        <w:t xml:space="preserve">  </w:t>
      </w:r>
      <w:r w:rsidRPr="00275D75">
        <w:rPr>
          <w:rFonts w:hint="eastAsia"/>
        </w:rPr>
        <w:t>野外科研工作期间市内交通费可包干发放，或根据实际发生金额，凭有效票据实报实销。包干发放标准为按出差自然（日历）天数不高于</w:t>
      </w:r>
      <w:r w:rsidRPr="00275D75">
        <w:rPr>
          <w:rFonts w:hint="eastAsia"/>
        </w:rPr>
        <w:t>80</w:t>
      </w:r>
      <w:r w:rsidRPr="00275D75">
        <w:rPr>
          <w:rFonts w:hint="eastAsia"/>
        </w:rPr>
        <w:t>元</w:t>
      </w:r>
      <w:r w:rsidRPr="00275D75">
        <w:rPr>
          <w:rFonts w:hint="eastAsia"/>
        </w:rPr>
        <w:t>/</w:t>
      </w:r>
      <w:r w:rsidRPr="00275D75">
        <w:rPr>
          <w:rFonts w:hint="eastAsia"/>
        </w:rPr>
        <w:t>人·天。</w:t>
      </w:r>
    </w:p>
    <w:p w:rsidR="00C53EA3" w:rsidRPr="00275D75" w:rsidRDefault="00C53EA3" w:rsidP="00C53EA3">
      <w:pPr>
        <w:ind w:firstLine="492"/>
        <w:rPr>
          <w:rFonts w:hint="eastAsia"/>
          <w:spacing w:val="3"/>
        </w:rPr>
      </w:pPr>
      <w:r w:rsidRPr="00275D75">
        <w:rPr>
          <w:rFonts w:ascii="黑体" w:eastAsia="黑体" w:hAnsi="黑体" w:hint="eastAsia"/>
          <w:spacing w:val="3"/>
        </w:rPr>
        <w:t xml:space="preserve">第十一条 </w:t>
      </w:r>
      <w:r w:rsidRPr="00275D75">
        <w:rPr>
          <w:rFonts w:hint="eastAsia"/>
          <w:spacing w:val="3"/>
        </w:rPr>
        <w:t xml:space="preserve"> </w:t>
      </w:r>
      <w:r w:rsidRPr="00275D75">
        <w:rPr>
          <w:rFonts w:hint="eastAsia"/>
          <w:spacing w:val="3"/>
        </w:rPr>
        <w:t>野外科研工作期间全程自驾或租用车辆的，不再发放市内交通费补助；未全程自驾或租用车辆，扣除使用自驾或租用车辆的天数后可发放交通补助。</w:t>
      </w:r>
    </w:p>
    <w:p w:rsidR="00C53EA3" w:rsidRPr="00275D75" w:rsidRDefault="00C53EA3" w:rsidP="00C53EA3">
      <w:pPr>
        <w:pStyle w:val="4"/>
        <w:spacing w:before="249" w:after="249"/>
      </w:pPr>
      <w:r w:rsidRPr="00275D75">
        <w:rPr>
          <w:rFonts w:hint="eastAsia"/>
        </w:rPr>
        <w:t>第六章</w:t>
      </w:r>
      <w:r w:rsidRPr="00275D75">
        <w:rPr>
          <w:rFonts w:hint="eastAsia"/>
        </w:rPr>
        <w:t xml:space="preserve">  </w:t>
      </w:r>
      <w:r w:rsidRPr="00275D75">
        <w:rPr>
          <w:rFonts w:hint="eastAsia"/>
        </w:rPr>
        <w:t>野外租车费</w:t>
      </w:r>
    </w:p>
    <w:p w:rsidR="00C53EA3" w:rsidRPr="00275D75" w:rsidRDefault="00C53EA3" w:rsidP="00C53EA3">
      <w:pPr>
        <w:ind w:firstLine="480"/>
        <w:rPr>
          <w:rFonts w:hint="eastAsia"/>
        </w:rPr>
      </w:pPr>
      <w:r w:rsidRPr="00275D75">
        <w:rPr>
          <w:rFonts w:ascii="黑体" w:eastAsia="黑体" w:hAnsi="黑体" w:hint="eastAsia"/>
        </w:rPr>
        <w:t xml:space="preserve">第十二条  </w:t>
      </w:r>
      <w:r w:rsidRPr="00275D75">
        <w:rPr>
          <w:rFonts w:hint="eastAsia"/>
        </w:rPr>
        <w:t>野外科研工作期间需租赁汽车的，应租赁正规租车公司车辆，按学校相关规定和程序签订规范的租赁合同。凭租赁合同、租车费发票等相关凭证，据实报销。</w:t>
      </w:r>
    </w:p>
    <w:p w:rsidR="00C53EA3" w:rsidRPr="00275D75" w:rsidRDefault="00C53EA3" w:rsidP="00C53EA3">
      <w:pPr>
        <w:ind w:firstLine="480"/>
        <w:rPr>
          <w:rFonts w:hint="eastAsia"/>
        </w:rPr>
      </w:pPr>
      <w:r w:rsidRPr="00275D75">
        <w:rPr>
          <w:rFonts w:ascii="黑体" w:eastAsia="黑体" w:hAnsi="黑体" w:hint="eastAsia"/>
        </w:rPr>
        <w:t>第十三条</w:t>
      </w:r>
      <w:r w:rsidRPr="00275D75">
        <w:rPr>
          <w:rFonts w:hint="eastAsia"/>
        </w:rPr>
        <w:t xml:space="preserve">  </w:t>
      </w:r>
      <w:r w:rsidRPr="00275D75">
        <w:rPr>
          <w:rFonts w:hint="eastAsia"/>
        </w:rPr>
        <w:t>确因工作需要，临时租用私人车辆的，需在当地税务机关开具租车费发票，并取得车辆行驶证复印件、车主身份证复印件等相关证明材料，提供《临时租用私人车辆说明》（附件</w:t>
      </w:r>
      <w:r w:rsidRPr="00275D75">
        <w:rPr>
          <w:rFonts w:hint="eastAsia"/>
        </w:rPr>
        <w:t>3</w:t>
      </w:r>
      <w:r w:rsidRPr="00275D75">
        <w:rPr>
          <w:rFonts w:hint="eastAsia"/>
        </w:rPr>
        <w:t>），凭票据实报销。若因特殊原因无法提供当地税务机关代开的租车费发票的，需取得收款人签字领款的《临时租用私人车辆付款收据》（附件</w:t>
      </w:r>
      <w:r w:rsidRPr="00275D75">
        <w:rPr>
          <w:rFonts w:hint="eastAsia"/>
        </w:rPr>
        <w:t>4</w:t>
      </w:r>
      <w:r w:rsidRPr="00275D75">
        <w:rPr>
          <w:rFonts w:hint="eastAsia"/>
        </w:rPr>
        <w:t>）、车辆行驶证复印件、车主身份证复印件等相关证明材料，提供《临时租用私人车辆说明》，报销租车费。</w:t>
      </w:r>
    </w:p>
    <w:p w:rsidR="00C53EA3" w:rsidRPr="00275D75" w:rsidRDefault="00C53EA3" w:rsidP="00C53EA3">
      <w:pPr>
        <w:ind w:firstLine="480"/>
        <w:rPr>
          <w:rFonts w:hint="eastAsia"/>
        </w:rPr>
      </w:pPr>
      <w:r w:rsidRPr="00275D75">
        <w:rPr>
          <w:rFonts w:ascii="黑体" w:eastAsia="黑体" w:hAnsi="黑体" w:hint="eastAsia"/>
        </w:rPr>
        <w:t xml:space="preserve">第十四条 </w:t>
      </w:r>
      <w:r w:rsidRPr="00275D75">
        <w:rPr>
          <w:rFonts w:hint="eastAsia"/>
        </w:rPr>
        <w:t xml:space="preserve"> </w:t>
      </w:r>
      <w:r w:rsidRPr="00275D75">
        <w:rPr>
          <w:rFonts w:hint="eastAsia"/>
        </w:rPr>
        <w:t>租用车辆并有司机随行的，司机食宿由提供车辆单位自行负担，</w:t>
      </w:r>
      <w:r w:rsidRPr="00275D75">
        <w:rPr>
          <w:rFonts w:hint="eastAsia"/>
        </w:rPr>
        <w:lastRenderedPageBreak/>
        <w:t>野外科研经费不再负担司机的所有费用。</w:t>
      </w:r>
    </w:p>
    <w:p w:rsidR="00C53EA3" w:rsidRPr="00275D75" w:rsidRDefault="00C53EA3" w:rsidP="00C53EA3">
      <w:pPr>
        <w:ind w:firstLine="480"/>
        <w:rPr>
          <w:rFonts w:hint="eastAsia"/>
        </w:rPr>
      </w:pPr>
      <w:r w:rsidRPr="00275D75">
        <w:rPr>
          <w:rFonts w:ascii="黑体" w:eastAsia="黑体" w:hAnsi="黑体" w:hint="eastAsia"/>
        </w:rPr>
        <w:t xml:space="preserve">第十五条  </w:t>
      </w:r>
      <w:r w:rsidRPr="00275D75">
        <w:rPr>
          <w:rFonts w:hint="eastAsia"/>
        </w:rPr>
        <w:t>若能提前预计租车天数，出差人可依据租车合同金额预借野外租车费；若无法预计租车天数，原则上不得预借野外租车费。若进行长期野外科研工作，可按</w:t>
      </w:r>
      <w:r w:rsidRPr="00275D75">
        <w:rPr>
          <w:rFonts w:hint="eastAsia"/>
        </w:rPr>
        <w:t>500</w:t>
      </w:r>
      <w:r w:rsidRPr="00275D75">
        <w:rPr>
          <w:rFonts w:hint="eastAsia"/>
        </w:rPr>
        <w:t>元</w:t>
      </w:r>
      <w:r w:rsidRPr="00275D75">
        <w:rPr>
          <w:rFonts w:hint="eastAsia"/>
        </w:rPr>
        <w:t>/</w:t>
      </w:r>
      <w:r w:rsidRPr="00275D75">
        <w:rPr>
          <w:rFonts w:hint="eastAsia"/>
        </w:rPr>
        <w:t>天，总额不超过</w:t>
      </w:r>
      <w:r w:rsidRPr="00275D75">
        <w:rPr>
          <w:rFonts w:hint="eastAsia"/>
        </w:rPr>
        <w:t>20000</w:t>
      </w:r>
      <w:r w:rsidRPr="00275D75">
        <w:rPr>
          <w:rFonts w:hint="eastAsia"/>
        </w:rPr>
        <w:t>元的限额预借野外租车费。</w:t>
      </w:r>
    </w:p>
    <w:p w:rsidR="00C53EA3" w:rsidRPr="00275D75" w:rsidRDefault="00C53EA3" w:rsidP="00C53EA3">
      <w:pPr>
        <w:ind w:firstLine="480"/>
        <w:rPr>
          <w:rFonts w:hint="eastAsia"/>
        </w:rPr>
      </w:pPr>
      <w:r w:rsidRPr="00275D75">
        <w:rPr>
          <w:rFonts w:ascii="黑体" w:eastAsia="黑体" w:hAnsi="黑体" w:hint="eastAsia"/>
        </w:rPr>
        <w:t xml:space="preserve">第十六条 </w:t>
      </w:r>
      <w:r w:rsidRPr="00275D75">
        <w:rPr>
          <w:rFonts w:hint="eastAsia"/>
          <w:b/>
        </w:rPr>
        <w:t xml:space="preserve"> </w:t>
      </w:r>
      <w:r w:rsidRPr="00275D75">
        <w:rPr>
          <w:rFonts w:hint="eastAsia"/>
        </w:rPr>
        <w:t>野外租用船只等其他交通工具时，参照本章执行。</w:t>
      </w:r>
    </w:p>
    <w:p w:rsidR="00C53EA3" w:rsidRPr="00275D75" w:rsidRDefault="00C53EA3" w:rsidP="00C53EA3">
      <w:pPr>
        <w:pStyle w:val="4"/>
        <w:spacing w:before="249" w:after="249"/>
      </w:pPr>
      <w:r w:rsidRPr="00275D75">
        <w:rPr>
          <w:rFonts w:hint="eastAsia"/>
        </w:rPr>
        <w:t>第七章</w:t>
      </w:r>
      <w:r w:rsidRPr="00275D75">
        <w:rPr>
          <w:rFonts w:hint="eastAsia"/>
        </w:rPr>
        <w:t xml:space="preserve">  </w:t>
      </w:r>
      <w:r w:rsidRPr="00275D75">
        <w:rPr>
          <w:rFonts w:hint="eastAsia"/>
        </w:rPr>
        <w:t>其</w:t>
      </w:r>
      <w:r w:rsidRPr="00275D75">
        <w:rPr>
          <w:rFonts w:hint="eastAsia"/>
        </w:rPr>
        <w:t xml:space="preserve"> </w:t>
      </w:r>
      <w:r w:rsidRPr="00275D75">
        <w:rPr>
          <w:rFonts w:hint="eastAsia"/>
        </w:rPr>
        <w:t>他</w:t>
      </w:r>
      <w:r w:rsidRPr="00275D75">
        <w:rPr>
          <w:rFonts w:hint="eastAsia"/>
        </w:rPr>
        <w:t xml:space="preserve"> </w:t>
      </w:r>
      <w:r w:rsidRPr="00275D75">
        <w:rPr>
          <w:rFonts w:hint="eastAsia"/>
        </w:rPr>
        <w:t>情</w:t>
      </w:r>
      <w:r w:rsidRPr="00275D75">
        <w:rPr>
          <w:rFonts w:hint="eastAsia"/>
        </w:rPr>
        <w:t xml:space="preserve"> </w:t>
      </w:r>
      <w:r w:rsidRPr="00275D75">
        <w:rPr>
          <w:rFonts w:hint="eastAsia"/>
        </w:rPr>
        <w:t>况</w:t>
      </w:r>
    </w:p>
    <w:p w:rsidR="00C53EA3" w:rsidRPr="00275D75" w:rsidRDefault="00C53EA3" w:rsidP="00C53EA3">
      <w:pPr>
        <w:ind w:firstLine="480"/>
        <w:rPr>
          <w:rFonts w:hint="eastAsia"/>
        </w:rPr>
      </w:pPr>
      <w:r w:rsidRPr="00275D75">
        <w:rPr>
          <w:rFonts w:ascii="黑体" w:eastAsia="黑体" w:hAnsi="黑体" w:hint="eastAsia"/>
        </w:rPr>
        <w:t xml:space="preserve">第十七条  </w:t>
      </w:r>
      <w:r w:rsidRPr="00275D75">
        <w:rPr>
          <w:rFonts w:hint="eastAsia"/>
        </w:rPr>
        <w:t>根据野外科研工作需要，需租用牲畜等特殊工具运送科考仪器、装备，以及雇用当地民工搬运、充当向导等发生的费用支出，若能取得正式发票，凭票据实报销；若无法取得正式发票，需填报《北京师范大学野外科研工作支出证明单》（附件</w:t>
      </w:r>
      <w:r w:rsidRPr="00275D75">
        <w:rPr>
          <w:rFonts w:hint="eastAsia"/>
        </w:rPr>
        <w:t>5</w:t>
      </w:r>
      <w:r w:rsidRPr="00275D75">
        <w:rPr>
          <w:rFonts w:hint="eastAsia"/>
        </w:rPr>
        <w:t>）并附野外工作说明、照片或者科考日志等其他证明材料，由项目负责人签字证明属实，经严格审核确认后作为特殊情况予以报销。</w:t>
      </w:r>
      <w:r w:rsidRPr="00275D75">
        <w:rPr>
          <w:rFonts w:hint="eastAsia"/>
        </w:rPr>
        <w:t xml:space="preserve"> </w:t>
      </w:r>
    </w:p>
    <w:p w:rsidR="00C53EA3" w:rsidRPr="00275D75" w:rsidRDefault="00C53EA3" w:rsidP="00C53EA3">
      <w:pPr>
        <w:ind w:firstLine="480"/>
        <w:rPr>
          <w:rFonts w:hint="eastAsia"/>
        </w:rPr>
      </w:pPr>
      <w:r w:rsidRPr="00275D75">
        <w:rPr>
          <w:rFonts w:ascii="黑体" w:eastAsia="黑体" w:hAnsi="黑体" w:hint="eastAsia"/>
        </w:rPr>
        <w:t>第十八条</w:t>
      </w:r>
      <w:r w:rsidRPr="00275D75">
        <w:rPr>
          <w:rFonts w:hint="eastAsia"/>
        </w:rPr>
        <w:t xml:space="preserve">  </w:t>
      </w:r>
      <w:r w:rsidRPr="00275D75">
        <w:rPr>
          <w:rFonts w:hint="eastAsia"/>
        </w:rPr>
        <w:t>根据野外科研工作实际，可购买冲锋衣等野外服装，原则上每年仅能购买一次，按需购买，厉行勤俭节约，杜绝奢侈浪费。</w:t>
      </w:r>
    </w:p>
    <w:p w:rsidR="00C53EA3" w:rsidRPr="00275D75" w:rsidRDefault="00C53EA3" w:rsidP="00C53EA3">
      <w:pPr>
        <w:ind w:firstLine="480"/>
        <w:rPr>
          <w:rFonts w:hint="eastAsia"/>
        </w:rPr>
      </w:pPr>
      <w:r w:rsidRPr="00275D75">
        <w:rPr>
          <w:rFonts w:ascii="黑体" w:eastAsia="黑体" w:hAnsi="黑体" w:hint="eastAsia"/>
        </w:rPr>
        <w:t xml:space="preserve">第十九条 </w:t>
      </w:r>
      <w:r w:rsidRPr="00275D75">
        <w:rPr>
          <w:rFonts w:hint="eastAsia"/>
          <w:b/>
        </w:rPr>
        <w:t xml:space="preserve"> </w:t>
      </w:r>
      <w:r w:rsidRPr="00275D75">
        <w:rPr>
          <w:rFonts w:hint="eastAsia"/>
        </w:rPr>
        <w:t>若遇野外科研工作条件恶劣，所处环境可能会对人身及健康造成损害及伤害的，可为科研人员购买野外工作期间的人身意外伤害保险，随野外差旅费一并报销。</w:t>
      </w:r>
    </w:p>
    <w:p w:rsidR="00C53EA3" w:rsidRPr="00275D75" w:rsidRDefault="00C53EA3" w:rsidP="00C53EA3">
      <w:pPr>
        <w:ind w:firstLine="480"/>
        <w:rPr>
          <w:rFonts w:hint="eastAsia"/>
        </w:rPr>
      </w:pPr>
      <w:r w:rsidRPr="00275D75">
        <w:rPr>
          <w:rFonts w:ascii="黑体" w:eastAsia="黑体" w:hAnsi="黑体" w:hint="eastAsia"/>
        </w:rPr>
        <w:t xml:space="preserve">第二十条 </w:t>
      </w:r>
      <w:r w:rsidRPr="00275D75">
        <w:rPr>
          <w:rFonts w:hint="eastAsia"/>
          <w:b/>
        </w:rPr>
        <w:t xml:space="preserve"> </w:t>
      </w:r>
      <w:r w:rsidRPr="00275D75">
        <w:rPr>
          <w:rFonts w:hint="eastAsia"/>
        </w:rPr>
        <w:t>野外科研工作若在疫区、灾区等地进行，应严格遵守当地有关规定，补助标准可以参考当地有关标准执行。</w:t>
      </w:r>
    </w:p>
    <w:p w:rsidR="00C53EA3" w:rsidRPr="00275D75" w:rsidRDefault="00C53EA3" w:rsidP="00C53EA3">
      <w:pPr>
        <w:pStyle w:val="4"/>
        <w:spacing w:before="249" w:after="249"/>
      </w:pPr>
      <w:r w:rsidRPr="00275D75">
        <w:rPr>
          <w:rFonts w:hint="eastAsia"/>
        </w:rPr>
        <w:t>第八章</w:t>
      </w:r>
      <w:r w:rsidRPr="00275D75">
        <w:rPr>
          <w:rFonts w:hint="eastAsia"/>
        </w:rPr>
        <w:t xml:space="preserve">  </w:t>
      </w:r>
      <w:r w:rsidRPr="00275D75">
        <w:rPr>
          <w:rFonts w:hint="eastAsia"/>
        </w:rPr>
        <w:t>附</w:t>
      </w:r>
      <w:r w:rsidRPr="00275D75">
        <w:rPr>
          <w:rFonts w:hint="eastAsia"/>
        </w:rPr>
        <w:t xml:space="preserve">    </w:t>
      </w:r>
      <w:r w:rsidRPr="00275D75">
        <w:rPr>
          <w:rFonts w:hint="eastAsia"/>
        </w:rPr>
        <w:t>则</w:t>
      </w:r>
    </w:p>
    <w:p w:rsidR="00C53EA3" w:rsidRPr="00275D75" w:rsidRDefault="00C53EA3" w:rsidP="00C53EA3">
      <w:pPr>
        <w:ind w:firstLine="480"/>
        <w:rPr>
          <w:rFonts w:hint="eastAsia"/>
        </w:rPr>
      </w:pPr>
      <w:r w:rsidRPr="00275D75">
        <w:rPr>
          <w:rFonts w:ascii="黑体" w:eastAsia="黑体" w:hAnsi="黑体" w:hint="eastAsia"/>
        </w:rPr>
        <w:t xml:space="preserve">第二十一条 </w:t>
      </w:r>
      <w:r w:rsidRPr="00275D75">
        <w:rPr>
          <w:rFonts w:hint="eastAsia"/>
          <w:b/>
        </w:rPr>
        <w:t xml:space="preserve"> </w:t>
      </w:r>
      <w:r w:rsidRPr="00275D75">
        <w:rPr>
          <w:rFonts w:hint="eastAsia"/>
        </w:rPr>
        <w:t>其他未尽事宜按《北京师范大学国内差旅费管理暂行办法（试行）》相关规定执行。</w:t>
      </w:r>
    </w:p>
    <w:p w:rsidR="00C53EA3" w:rsidRPr="00275D75" w:rsidRDefault="00C53EA3" w:rsidP="00C53EA3">
      <w:pPr>
        <w:ind w:firstLine="480"/>
        <w:rPr>
          <w:rFonts w:hint="eastAsia"/>
        </w:rPr>
      </w:pPr>
      <w:r w:rsidRPr="00275D75">
        <w:rPr>
          <w:rFonts w:ascii="黑体" w:eastAsia="黑体" w:hAnsi="黑体" w:hint="eastAsia"/>
        </w:rPr>
        <w:t>第二十二条</w:t>
      </w:r>
      <w:r w:rsidRPr="00275D75">
        <w:rPr>
          <w:rFonts w:hint="eastAsia"/>
          <w:b/>
        </w:rPr>
        <w:t xml:space="preserve">  </w:t>
      </w:r>
      <w:r w:rsidRPr="00275D75">
        <w:rPr>
          <w:rFonts w:hint="eastAsia"/>
        </w:rPr>
        <w:t>本细则自发布之日起实施，由财经处负责解释。</w:t>
      </w:r>
    </w:p>
    <w:p w:rsidR="00C53EA3" w:rsidRPr="00275D75" w:rsidRDefault="00C53EA3" w:rsidP="00C53EA3">
      <w:pPr>
        <w:ind w:firstLine="480"/>
      </w:pPr>
      <w:r w:rsidRPr="00275D75">
        <w:rPr>
          <w:rFonts w:hAnsi="黑体" w:hint="eastAsia"/>
        </w:rPr>
        <w:t>附件：</w:t>
      </w:r>
      <w:r w:rsidRPr="00275D75">
        <w:rPr>
          <w:rFonts w:hint="eastAsia"/>
        </w:rPr>
        <w:t xml:space="preserve">1. </w:t>
      </w:r>
      <w:r w:rsidRPr="00275D75">
        <w:rPr>
          <w:rFonts w:hint="eastAsia"/>
        </w:rPr>
        <w:t>北京师范大学野外科研工作差旅费预算（决算）表</w:t>
      </w:r>
    </w:p>
    <w:p w:rsidR="00C53EA3" w:rsidRPr="00275D75" w:rsidRDefault="00C53EA3" w:rsidP="00C53EA3">
      <w:pPr>
        <w:ind w:firstLine="480"/>
        <w:rPr>
          <w:rFonts w:hint="eastAsia"/>
        </w:rPr>
      </w:pPr>
      <w:r w:rsidRPr="00275D75">
        <w:rPr>
          <w:rFonts w:hint="eastAsia"/>
        </w:rPr>
        <w:t xml:space="preserve">2. </w:t>
      </w:r>
      <w:r w:rsidRPr="00275D75">
        <w:rPr>
          <w:rFonts w:hint="eastAsia"/>
        </w:rPr>
        <w:t>野外住宿费说明</w:t>
      </w:r>
    </w:p>
    <w:p w:rsidR="00C53EA3" w:rsidRPr="00275D75" w:rsidRDefault="00C53EA3" w:rsidP="00C53EA3">
      <w:pPr>
        <w:ind w:firstLine="480"/>
        <w:rPr>
          <w:rFonts w:hint="eastAsia"/>
        </w:rPr>
      </w:pPr>
      <w:r w:rsidRPr="00275D75">
        <w:rPr>
          <w:rFonts w:hint="eastAsia"/>
        </w:rPr>
        <w:t xml:space="preserve">3. </w:t>
      </w:r>
      <w:r w:rsidRPr="00275D75">
        <w:rPr>
          <w:rFonts w:hint="eastAsia"/>
        </w:rPr>
        <w:t>临时租用私人车辆说明</w:t>
      </w:r>
    </w:p>
    <w:p w:rsidR="00C53EA3" w:rsidRPr="00275D75" w:rsidRDefault="00C53EA3" w:rsidP="00C53EA3">
      <w:pPr>
        <w:ind w:firstLine="480"/>
        <w:rPr>
          <w:rFonts w:hint="eastAsia"/>
        </w:rPr>
      </w:pPr>
      <w:r w:rsidRPr="00275D75">
        <w:rPr>
          <w:rFonts w:hint="eastAsia"/>
        </w:rPr>
        <w:t xml:space="preserve">4. </w:t>
      </w:r>
      <w:r w:rsidRPr="00275D75">
        <w:rPr>
          <w:rFonts w:hint="eastAsia"/>
        </w:rPr>
        <w:t>临时租用私人车辆付款收据</w:t>
      </w:r>
    </w:p>
    <w:p w:rsidR="00C53EA3" w:rsidRPr="00275D75" w:rsidRDefault="00C53EA3" w:rsidP="00C53EA3">
      <w:pPr>
        <w:ind w:firstLine="480"/>
        <w:rPr>
          <w:rFonts w:hint="eastAsia"/>
        </w:rPr>
      </w:pPr>
      <w:r w:rsidRPr="00275D75">
        <w:rPr>
          <w:rFonts w:hint="eastAsia"/>
        </w:rPr>
        <w:t xml:space="preserve">5. </w:t>
      </w:r>
      <w:r w:rsidRPr="00275D75">
        <w:rPr>
          <w:rFonts w:hint="eastAsia"/>
        </w:rPr>
        <w:t>北京师范大学野外科研工作支出证明单</w:t>
      </w:r>
    </w:p>
    <w:p w:rsidR="00C53EA3" w:rsidRPr="00275D75" w:rsidRDefault="00C53EA3" w:rsidP="00C53EA3">
      <w:pPr>
        <w:ind w:firstLine="480"/>
      </w:pPr>
    </w:p>
    <w:tbl>
      <w:tblPr>
        <w:tblW w:w="4900" w:type="pct"/>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8140"/>
      </w:tblGrid>
      <w:tr w:rsidR="00C53EA3" w:rsidRPr="00275D75" w:rsidTr="0023581A">
        <w:trPr>
          <w:trHeight w:val="397"/>
          <w:jc w:val="center"/>
        </w:trPr>
        <w:tc>
          <w:tcPr>
            <w:tcW w:w="8480" w:type="dxa"/>
            <w:tcMar>
              <w:top w:w="0" w:type="dxa"/>
              <w:left w:w="108" w:type="dxa"/>
              <w:bottom w:w="0" w:type="dxa"/>
              <w:right w:w="108" w:type="dxa"/>
            </w:tcMar>
            <w:vAlign w:val="center"/>
            <w:hideMark/>
          </w:tcPr>
          <w:p w:rsidR="00C53EA3" w:rsidRPr="00275D75" w:rsidRDefault="00C53EA3" w:rsidP="0023581A">
            <w:pPr>
              <w:spacing w:line="0" w:lineRule="atLeast"/>
              <w:ind w:firstLineChars="0" w:firstLine="0"/>
              <w:rPr>
                <w:rFonts w:hint="eastAsia"/>
              </w:rPr>
            </w:pPr>
            <w:r w:rsidRPr="00275D75">
              <w:rPr>
                <w:rFonts w:hint="eastAsia"/>
              </w:rPr>
              <w:t>北京师范大学校长办公室</w:t>
            </w:r>
            <w:r w:rsidRPr="00275D75">
              <w:rPr>
                <w:rFonts w:hint="eastAsia"/>
              </w:rPr>
              <w:t xml:space="preserve">                   </w:t>
            </w:r>
            <w:r w:rsidR="00162F92">
              <w:rPr>
                <w:rFonts w:hint="eastAsia"/>
              </w:rPr>
              <w:t xml:space="preserve">     </w:t>
            </w:r>
            <w:r w:rsidRPr="00275D75">
              <w:t>2019</w:t>
            </w:r>
            <w:r w:rsidRPr="00275D75">
              <w:rPr>
                <w:rFonts w:hint="eastAsia"/>
              </w:rPr>
              <w:t>年</w:t>
            </w:r>
            <w:r w:rsidRPr="00275D75">
              <w:t>11</w:t>
            </w:r>
            <w:r w:rsidRPr="00275D75">
              <w:rPr>
                <w:rFonts w:hint="eastAsia"/>
              </w:rPr>
              <w:t>月</w:t>
            </w:r>
            <w:r w:rsidRPr="00275D75">
              <w:t>6</w:t>
            </w:r>
            <w:r w:rsidRPr="00275D75">
              <w:rPr>
                <w:rFonts w:hint="eastAsia"/>
              </w:rPr>
              <w:t>日印发</w:t>
            </w:r>
          </w:p>
        </w:tc>
      </w:tr>
    </w:tbl>
    <w:p w:rsidR="007B4EB4" w:rsidRPr="00162F92" w:rsidRDefault="007B4EB4" w:rsidP="00162F92">
      <w:pPr>
        <w:ind w:firstLineChars="0" w:firstLine="0"/>
        <w:rPr>
          <w:rFonts w:hint="eastAsia"/>
        </w:rPr>
      </w:pPr>
      <w:bookmarkStart w:id="0" w:name="_GoBack"/>
      <w:bookmarkEnd w:id="0"/>
    </w:p>
    <w:sectPr w:rsidR="007B4EB4" w:rsidRPr="00162F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0C3" w:rsidRDefault="003010C3" w:rsidP="00C53EA3">
      <w:pPr>
        <w:spacing w:line="240" w:lineRule="auto"/>
        <w:ind w:firstLine="480"/>
      </w:pPr>
      <w:r>
        <w:separator/>
      </w:r>
    </w:p>
  </w:endnote>
  <w:endnote w:type="continuationSeparator" w:id="0">
    <w:p w:rsidR="003010C3" w:rsidRDefault="003010C3" w:rsidP="00C53EA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0C3" w:rsidRDefault="003010C3" w:rsidP="00C53EA3">
      <w:pPr>
        <w:spacing w:line="240" w:lineRule="auto"/>
        <w:ind w:firstLine="480"/>
      </w:pPr>
      <w:r>
        <w:separator/>
      </w:r>
    </w:p>
  </w:footnote>
  <w:footnote w:type="continuationSeparator" w:id="0">
    <w:p w:rsidR="003010C3" w:rsidRDefault="003010C3" w:rsidP="00C53EA3">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90B"/>
    <w:rsid w:val="00162F92"/>
    <w:rsid w:val="003010C3"/>
    <w:rsid w:val="0062590B"/>
    <w:rsid w:val="006F1356"/>
    <w:rsid w:val="007B4EB4"/>
    <w:rsid w:val="00C53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2C5F3"/>
  <w15:chartTrackingRefBased/>
  <w15:docId w15:val="{5EF2709D-E8B7-49D8-893B-C21552CE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EA3"/>
    <w:pPr>
      <w:widowControl w:val="0"/>
      <w:overflowPunct w:val="0"/>
      <w:adjustRightInd w:val="0"/>
      <w:snapToGrid w:val="0"/>
      <w:spacing w:line="447" w:lineRule="atLeast"/>
      <w:ind w:firstLineChars="200" w:firstLine="200"/>
      <w:jc w:val="both"/>
    </w:pPr>
    <w:rPr>
      <w:rFonts w:ascii="Times New Roman" w:eastAsia="宋体" w:hAnsi="Times New Roman" w:cs="Times New Roman"/>
      <w:sz w:val="24"/>
      <w:szCs w:val="21"/>
    </w:rPr>
  </w:style>
  <w:style w:type="paragraph" w:styleId="4">
    <w:name w:val="heading 4"/>
    <w:next w:val="a"/>
    <w:link w:val="4Char"/>
    <w:uiPriority w:val="9"/>
    <w:unhideWhenUsed/>
    <w:qFormat/>
    <w:rsid w:val="00C53EA3"/>
    <w:pPr>
      <w:keepNext/>
      <w:keepLines/>
      <w:widowControl w:val="0"/>
      <w:overflowPunct w:val="0"/>
      <w:adjustRightInd w:val="0"/>
      <w:snapToGrid w:val="0"/>
      <w:spacing w:beforeLines="80" w:before="80" w:afterLines="80" w:after="80" w:line="447" w:lineRule="atLeast"/>
      <w:jc w:val="center"/>
      <w:outlineLvl w:val="3"/>
    </w:pPr>
    <w:rPr>
      <w:rFonts w:ascii="Times New Roman bold" w:eastAsia="黑体" w:hAnsi="Times New Roman bold"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EA3"/>
    <w:pPr>
      <w:pBdr>
        <w:bottom w:val="single" w:sz="6" w:space="1" w:color="auto"/>
      </w:pBdr>
      <w:tabs>
        <w:tab w:val="center" w:pos="4153"/>
        <w:tab w:val="right" w:pos="8306"/>
      </w:tabs>
      <w:overflowPunct/>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53EA3"/>
    <w:rPr>
      <w:sz w:val="18"/>
      <w:szCs w:val="18"/>
    </w:rPr>
  </w:style>
  <w:style w:type="paragraph" w:styleId="a5">
    <w:name w:val="footer"/>
    <w:basedOn w:val="a"/>
    <w:link w:val="a6"/>
    <w:uiPriority w:val="99"/>
    <w:unhideWhenUsed/>
    <w:rsid w:val="00C53EA3"/>
    <w:pPr>
      <w:tabs>
        <w:tab w:val="center" w:pos="4153"/>
        <w:tab w:val="right" w:pos="8306"/>
      </w:tabs>
      <w:overflowPunct/>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53EA3"/>
    <w:rPr>
      <w:sz w:val="18"/>
      <w:szCs w:val="18"/>
    </w:rPr>
  </w:style>
  <w:style w:type="character" w:customStyle="1" w:styleId="40">
    <w:name w:val="标题 4 字符"/>
    <w:basedOn w:val="a0"/>
    <w:uiPriority w:val="9"/>
    <w:semiHidden/>
    <w:rsid w:val="00C53EA3"/>
    <w:rPr>
      <w:rFonts w:asciiTheme="majorHAnsi" w:eastAsiaTheme="majorEastAsia" w:hAnsiTheme="majorHAnsi" w:cstheme="majorBidi"/>
      <w:b/>
      <w:bCs/>
      <w:sz w:val="28"/>
      <w:szCs w:val="28"/>
    </w:rPr>
  </w:style>
  <w:style w:type="character" w:customStyle="1" w:styleId="4Char">
    <w:name w:val="标题 4 Char"/>
    <w:link w:val="4"/>
    <w:uiPriority w:val="9"/>
    <w:rsid w:val="00C53EA3"/>
    <w:rPr>
      <w:rFonts w:ascii="Times New Roman bold" w:eastAsia="黑体" w:hAnsi="Times New Roman bold" w:cs="Times New Roman"/>
      <w:bCs/>
      <w:sz w:val="28"/>
      <w:szCs w:val="28"/>
    </w:rPr>
  </w:style>
  <w:style w:type="paragraph" w:customStyle="1" w:styleId="1">
    <w:name w:val="样式1"/>
    <w:qFormat/>
    <w:rsid w:val="00C53EA3"/>
    <w:pPr>
      <w:keepNext/>
      <w:keepLines/>
      <w:widowControl w:val="0"/>
      <w:overflowPunct w:val="0"/>
      <w:adjustRightInd w:val="0"/>
      <w:snapToGrid w:val="0"/>
      <w:spacing w:beforeLines="150" w:before="150" w:afterLines="150" w:after="150" w:line="447" w:lineRule="atLeast"/>
      <w:jc w:val="center"/>
    </w:pPr>
    <w:rPr>
      <w:rFonts w:ascii="Times New Roman bold" w:eastAsia="黑体" w:hAnsi="Times New Roman bold" w:cs="Times New Roman"/>
      <w:bCs/>
      <w:sz w:val="32"/>
      <w:szCs w:val="32"/>
      <w:lang w:val="zh-TW" w:eastAsia="zh-TW"/>
    </w:rPr>
  </w:style>
  <w:style w:type="paragraph" w:customStyle="1" w:styleId="2">
    <w:name w:val="样式2"/>
    <w:qFormat/>
    <w:rsid w:val="00C53EA3"/>
    <w:pPr>
      <w:keepNext/>
      <w:keepLines/>
      <w:pageBreakBefore/>
      <w:tabs>
        <w:tab w:val="left" w:pos="720"/>
      </w:tabs>
      <w:overflowPunct w:val="0"/>
      <w:spacing w:line="447" w:lineRule="atLeast"/>
      <w:jc w:val="center"/>
    </w:pPr>
    <w:rPr>
      <w:rFonts w:ascii="华文中宋" w:eastAsia="华文中宋" w:hAnsi="华文中宋" w:cs="Times New Roman"/>
      <w:b/>
      <w:color w:val="FF0000"/>
      <w:spacing w:val="-4"/>
      <w:w w:val="65"/>
      <w:sz w:val="70"/>
      <w:szCs w:val="100"/>
    </w:rPr>
  </w:style>
  <w:style w:type="paragraph" w:customStyle="1" w:styleId="3">
    <w:name w:val="样式3"/>
    <w:qFormat/>
    <w:rsid w:val="00C53EA3"/>
    <w:pPr>
      <w:shd w:val="clear" w:color="auto" w:fill="FFFFFF"/>
      <w:overflowPunct w:val="0"/>
      <w:adjustRightInd w:val="0"/>
      <w:snapToGrid w:val="0"/>
      <w:spacing w:beforeLines="50" w:before="50" w:line="447" w:lineRule="atLeast"/>
      <w:jc w:val="center"/>
    </w:pPr>
    <w:rPr>
      <w:rFonts w:ascii="Times New Roman" w:eastAsia="仿宋_GB2312" w:hAnsi="Times New Roman" w:cs="Times New Roman"/>
      <w:color w:val="000000"/>
      <w:kern w:val="0"/>
      <w:sz w:val="32"/>
      <w:szCs w:val="2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395</Words>
  <Characters>2255</Characters>
  <Application>Microsoft Office Word</Application>
  <DocSecurity>0</DocSecurity>
  <Lines>18</Lines>
  <Paragraphs>5</Paragraphs>
  <ScaleCrop>false</ScaleCrop>
  <Company>Microsoft</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2021-03-17T00:58:00Z</dcterms:created>
  <dcterms:modified xsi:type="dcterms:W3CDTF">2021-03-17T00:59:00Z</dcterms:modified>
</cp:coreProperties>
</file>